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D6F" w:rsidRPr="00DB2509" w:rsidRDefault="008A5E10" w:rsidP="00560D6F">
      <w:pPr>
        <w:jc w:val="center"/>
        <w:rPr>
          <w:rFonts w:ascii="Arial" w:hAnsi="Arial" w:cs="Arial"/>
          <w:b/>
          <w:sz w:val="20"/>
          <w:szCs w:val="20"/>
        </w:rPr>
      </w:pPr>
      <w:r w:rsidRPr="00DB2509">
        <w:rPr>
          <w:rFonts w:ascii="Arial" w:hAnsi="Arial" w:cs="Arial"/>
          <w:b/>
          <w:sz w:val="20"/>
          <w:szCs w:val="20"/>
        </w:rPr>
        <w:t>Ethics in Research Workshop</w:t>
      </w:r>
    </w:p>
    <w:p w:rsidR="00560D6F" w:rsidRPr="00DB2509" w:rsidRDefault="00560D6F" w:rsidP="00560D6F">
      <w:pPr>
        <w:jc w:val="center"/>
        <w:rPr>
          <w:rFonts w:ascii="Arial" w:hAnsi="Arial" w:cs="Arial"/>
          <w:sz w:val="20"/>
          <w:szCs w:val="20"/>
          <w:u w:val="single"/>
        </w:rPr>
      </w:pPr>
    </w:p>
    <w:p w:rsidR="007C0C39" w:rsidRPr="00DB2509" w:rsidRDefault="00560D6F" w:rsidP="00560D6F">
      <w:pPr>
        <w:jc w:val="center"/>
        <w:rPr>
          <w:rFonts w:ascii="Arial" w:hAnsi="Arial" w:cs="Arial"/>
          <w:sz w:val="20"/>
          <w:szCs w:val="20"/>
        </w:rPr>
      </w:pPr>
      <w:r w:rsidRPr="00DB2509">
        <w:rPr>
          <w:rFonts w:ascii="Arial" w:hAnsi="Arial" w:cs="Arial"/>
          <w:sz w:val="20"/>
          <w:szCs w:val="20"/>
          <w:u w:val="single"/>
        </w:rPr>
        <w:t>Speaker</w:t>
      </w:r>
      <w:r w:rsidRPr="00DB2509">
        <w:rPr>
          <w:rFonts w:ascii="Arial" w:hAnsi="Arial" w:cs="Arial"/>
          <w:sz w:val="20"/>
          <w:szCs w:val="20"/>
        </w:rPr>
        <w:t xml:space="preserve">:  </w:t>
      </w:r>
      <w:r w:rsidR="008A5E10" w:rsidRPr="00DB2509">
        <w:rPr>
          <w:rFonts w:ascii="Arial" w:hAnsi="Arial" w:cs="Arial"/>
          <w:sz w:val="20"/>
          <w:szCs w:val="20"/>
        </w:rPr>
        <w:t xml:space="preserve">Dr. </w:t>
      </w:r>
      <w:proofErr w:type="spellStart"/>
      <w:r w:rsidR="008A5E10" w:rsidRPr="00DB2509">
        <w:rPr>
          <w:rFonts w:ascii="Arial" w:hAnsi="Arial" w:cs="Arial"/>
          <w:sz w:val="20"/>
          <w:szCs w:val="20"/>
        </w:rPr>
        <w:t>Anant</w:t>
      </w:r>
      <w:proofErr w:type="spellEnd"/>
      <w:r w:rsidR="008A5E10" w:rsidRPr="00DB2509">
        <w:rPr>
          <w:rFonts w:ascii="Arial" w:hAnsi="Arial" w:cs="Arial"/>
          <w:sz w:val="20"/>
          <w:szCs w:val="20"/>
        </w:rPr>
        <w:t xml:space="preserve"> Kukreti</w:t>
      </w:r>
      <w:r w:rsidR="007C0C39" w:rsidRPr="00DB2509">
        <w:rPr>
          <w:rFonts w:ascii="Arial" w:hAnsi="Arial" w:cs="Arial"/>
          <w:sz w:val="20"/>
          <w:szCs w:val="20"/>
        </w:rPr>
        <w:t>, Director for Engineering Outreach,</w:t>
      </w:r>
    </w:p>
    <w:p w:rsidR="00560D6F" w:rsidRPr="00DB2509" w:rsidRDefault="007C0C39" w:rsidP="00560D6F">
      <w:pPr>
        <w:jc w:val="center"/>
        <w:rPr>
          <w:rFonts w:ascii="Arial" w:hAnsi="Arial" w:cs="Arial"/>
          <w:sz w:val="20"/>
          <w:szCs w:val="20"/>
        </w:rPr>
      </w:pPr>
      <w:r w:rsidRPr="00DB2509">
        <w:rPr>
          <w:rFonts w:ascii="Arial" w:hAnsi="Arial" w:cs="Arial"/>
          <w:sz w:val="20"/>
          <w:szCs w:val="20"/>
        </w:rPr>
        <w:t>Professor, Department of Biomedical, Chemical, and Environmental Engineering</w:t>
      </w:r>
    </w:p>
    <w:p w:rsidR="00560D6F" w:rsidRPr="00DB2509" w:rsidRDefault="00560D6F" w:rsidP="00560D6F">
      <w:pPr>
        <w:jc w:val="center"/>
        <w:rPr>
          <w:rFonts w:ascii="Arial" w:hAnsi="Arial" w:cs="Arial"/>
          <w:sz w:val="20"/>
          <w:szCs w:val="20"/>
        </w:rPr>
      </w:pPr>
      <w:r w:rsidRPr="00DB2509">
        <w:rPr>
          <w:rFonts w:ascii="Arial" w:hAnsi="Arial" w:cs="Arial"/>
          <w:sz w:val="20"/>
          <w:szCs w:val="20"/>
          <w:u w:val="single"/>
        </w:rPr>
        <w:t>Date</w:t>
      </w:r>
      <w:r w:rsidRPr="00DB2509">
        <w:rPr>
          <w:rFonts w:ascii="Arial" w:hAnsi="Arial" w:cs="Arial"/>
          <w:sz w:val="20"/>
          <w:szCs w:val="20"/>
        </w:rPr>
        <w:t xml:space="preserve">:  </w:t>
      </w:r>
      <w:r w:rsidR="008A5E10" w:rsidRPr="00DB2509">
        <w:rPr>
          <w:rFonts w:ascii="Arial" w:hAnsi="Arial" w:cs="Arial"/>
          <w:sz w:val="20"/>
          <w:szCs w:val="20"/>
        </w:rPr>
        <w:t>Wednesday, June 22, 2016</w:t>
      </w:r>
    </w:p>
    <w:p w:rsidR="00560D6F" w:rsidRPr="00DB2509" w:rsidRDefault="00560D6F" w:rsidP="00560D6F">
      <w:pPr>
        <w:jc w:val="center"/>
        <w:rPr>
          <w:rFonts w:ascii="Arial" w:hAnsi="Arial" w:cs="Arial"/>
          <w:sz w:val="20"/>
          <w:szCs w:val="20"/>
        </w:rPr>
      </w:pPr>
      <w:r w:rsidRPr="00DB2509">
        <w:rPr>
          <w:rFonts w:ascii="Arial" w:hAnsi="Arial" w:cs="Arial"/>
          <w:sz w:val="20"/>
          <w:szCs w:val="20"/>
          <w:u w:val="single"/>
        </w:rPr>
        <w:t>Time</w:t>
      </w:r>
      <w:r w:rsidR="008A5E10" w:rsidRPr="00DB2509">
        <w:rPr>
          <w:rFonts w:ascii="Arial" w:hAnsi="Arial" w:cs="Arial"/>
          <w:sz w:val="20"/>
          <w:szCs w:val="20"/>
        </w:rPr>
        <w:t>:  9:00 – 9:45</w:t>
      </w:r>
      <w:r w:rsidRPr="00DB2509">
        <w:rPr>
          <w:rFonts w:ascii="Arial" w:hAnsi="Arial" w:cs="Arial"/>
          <w:sz w:val="20"/>
          <w:szCs w:val="20"/>
        </w:rPr>
        <w:t xml:space="preserve"> AM</w:t>
      </w:r>
    </w:p>
    <w:p w:rsidR="00560D6F" w:rsidRPr="00DB2509" w:rsidRDefault="00560D6F" w:rsidP="00560D6F">
      <w:pPr>
        <w:jc w:val="center"/>
        <w:rPr>
          <w:rFonts w:ascii="Arial" w:hAnsi="Arial" w:cs="Arial"/>
          <w:sz w:val="20"/>
          <w:szCs w:val="20"/>
        </w:rPr>
      </w:pPr>
      <w:r w:rsidRPr="00DB2509">
        <w:rPr>
          <w:rFonts w:ascii="Arial" w:hAnsi="Arial" w:cs="Arial"/>
          <w:sz w:val="20"/>
          <w:szCs w:val="20"/>
          <w:u w:val="single"/>
        </w:rPr>
        <w:t>Venue</w:t>
      </w:r>
      <w:r w:rsidRPr="00DB2509">
        <w:rPr>
          <w:rFonts w:ascii="Arial" w:hAnsi="Arial" w:cs="Arial"/>
          <w:sz w:val="20"/>
          <w:szCs w:val="20"/>
        </w:rPr>
        <w:t xml:space="preserve">:  University of Cincinnati, </w:t>
      </w:r>
      <w:r w:rsidR="008A5E10" w:rsidRPr="00DB2509">
        <w:rPr>
          <w:rFonts w:ascii="Arial" w:hAnsi="Arial" w:cs="Arial"/>
          <w:sz w:val="20"/>
          <w:szCs w:val="20"/>
        </w:rPr>
        <w:t>Swift Hall room 516</w:t>
      </w:r>
    </w:p>
    <w:p w:rsidR="00560D6F" w:rsidRDefault="00560D6F" w:rsidP="00560D6F">
      <w:pPr>
        <w:jc w:val="center"/>
        <w:rPr>
          <w:rFonts w:ascii="Arial" w:hAnsi="Arial" w:cs="Arial"/>
          <w:sz w:val="20"/>
          <w:szCs w:val="20"/>
        </w:rPr>
      </w:pPr>
    </w:p>
    <w:p w:rsidR="00DB2509" w:rsidRPr="00DB2509" w:rsidRDefault="00DB2509" w:rsidP="00560D6F">
      <w:pPr>
        <w:jc w:val="center"/>
        <w:rPr>
          <w:rFonts w:ascii="Arial" w:hAnsi="Arial" w:cs="Arial"/>
          <w:sz w:val="20"/>
          <w:szCs w:val="20"/>
        </w:rPr>
      </w:pPr>
    </w:p>
    <w:p w:rsidR="00560D6F" w:rsidRPr="00DB2509" w:rsidRDefault="00560D6F" w:rsidP="00560D6F">
      <w:pPr>
        <w:jc w:val="center"/>
        <w:rPr>
          <w:rFonts w:ascii="Arial" w:hAnsi="Arial" w:cs="Arial"/>
          <w:sz w:val="20"/>
          <w:szCs w:val="20"/>
          <w:u w:val="single"/>
        </w:rPr>
      </w:pPr>
      <w:r w:rsidRPr="00DB2509">
        <w:rPr>
          <w:rFonts w:ascii="Arial" w:hAnsi="Arial" w:cs="Arial"/>
          <w:sz w:val="20"/>
          <w:szCs w:val="20"/>
          <w:u w:val="single"/>
        </w:rPr>
        <w:t>Prepared by</w:t>
      </w:r>
      <w:r w:rsidRPr="00DB2509">
        <w:rPr>
          <w:rFonts w:ascii="Arial" w:hAnsi="Arial" w:cs="Arial"/>
          <w:sz w:val="20"/>
          <w:szCs w:val="20"/>
        </w:rPr>
        <w:t>:</w:t>
      </w:r>
    </w:p>
    <w:p w:rsidR="00560D6F" w:rsidRPr="00DB2509" w:rsidRDefault="008A5E10" w:rsidP="00560D6F">
      <w:pPr>
        <w:jc w:val="center"/>
        <w:rPr>
          <w:rFonts w:ascii="Arial" w:hAnsi="Arial" w:cs="Arial"/>
          <w:sz w:val="20"/>
          <w:szCs w:val="20"/>
        </w:rPr>
      </w:pPr>
      <w:r w:rsidRPr="00DB2509">
        <w:rPr>
          <w:rFonts w:ascii="Arial" w:hAnsi="Arial" w:cs="Arial"/>
          <w:sz w:val="20"/>
          <w:szCs w:val="20"/>
        </w:rPr>
        <w:t xml:space="preserve">James </w:t>
      </w:r>
      <w:proofErr w:type="spellStart"/>
      <w:r w:rsidRPr="00DB2509">
        <w:rPr>
          <w:rFonts w:ascii="Arial" w:hAnsi="Arial" w:cs="Arial"/>
          <w:sz w:val="20"/>
          <w:szCs w:val="20"/>
        </w:rPr>
        <w:t>Prugh</w:t>
      </w:r>
      <w:proofErr w:type="spellEnd"/>
      <w:r w:rsidRPr="00DB2509">
        <w:rPr>
          <w:rFonts w:ascii="Arial" w:hAnsi="Arial" w:cs="Arial"/>
          <w:sz w:val="20"/>
          <w:szCs w:val="20"/>
        </w:rPr>
        <w:t xml:space="preserve">, Indian Hill High School, </w:t>
      </w:r>
      <w:r w:rsidR="00560D6F" w:rsidRPr="00DB2509">
        <w:rPr>
          <w:rFonts w:ascii="Arial" w:hAnsi="Arial" w:cs="Arial"/>
          <w:sz w:val="20"/>
          <w:szCs w:val="20"/>
        </w:rPr>
        <w:t>Cincinnati, Ohio</w:t>
      </w:r>
    </w:p>
    <w:p w:rsidR="00560D6F" w:rsidRPr="00DB2509" w:rsidRDefault="008A5E10" w:rsidP="00560D6F">
      <w:pPr>
        <w:jc w:val="center"/>
        <w:rPr>
          <w:rFonts w:ascii="Arial" w:hAnsi="Arial" w:cs="Arial"/>
          <w:sz w:val="20"/>
          <w:szCs w:val="20"/>
        </w:rPr>
      </w:pPr>
      <w:r w:rsidRPr="00DB2509">
        <w:rPr>
          <w:rFonts w:ascii="Arial" w:hAnsi="Arial" w:cs="Arial"/>
          <w:sz w:val="20"/>
          <w:szCs w:val="20"/>
        </w:rPr>
        <w:t>RET Participant for Project #4:  “Cyberspace Security</w:t>
      </w:r>
      <w:r w:rsidR="00560D6F" w:rsidRPr="00DB2509">
        <w:rPr>
          <w:rFonts w:ascii="Arial" w:hAnsi="Arial" w:cs="Arial"/>
          <w:sz w:val="20"/>
          <w:szCs w:val="20"/>
        </w:rPr>
        <w:t>”</w:t>
      </w:r>
    </w:p>
    <w:p w:rsidR="00560D6F" w:rsidRDefault="00560D6F" w:rsidP="00560D6F">
      <w:pPr>
        <w:rPr>
          <w:rFonts w:ascii="Arial" w:hAnsi="Arial" w:cs="Arial"/>
          <w:sz w:val="20"/>
          <w:szCs w:val="20"/>
        </w:rPr>
      </w:pPr>
    </w:p>
    <w:p w:rsidR="00DB2509" w:rsidRPr="00DB2509" w:rsidRDefault="00DB2509" w:rsidP="00560D6F">
      <w:pPr>
        <w:rPr>
          <w:rFonts w:ascii="Arial" w:hAnsi="Arial" w:cs="Arial"/>
          <w:sz w:val="20"/>
          <w:szCs w:val="20"/>
        </w:rPr>
      </w:pPr>
    </w:p>
    <w:p w:rsidR="00750B38" w:rsidRPr="00DB2509" w:rsidRDefault="00750B38" w:rsidP="00560D6F">
      <w:pPr>
        <w:rPr>
          <w:rFonts w:ascii="Arial" w:hAnsi="Arial" w:cs="Arial"/>
          <w:sz w:val="20"/>
          <w:szCs w:val="20"/>
        </w:rPr>
      </w:pPr>
    </w:p>
    <w:p w:rsidR="002568D0" w:rsidRPr="00DB2509" w:rsidRDefault="002568D0" w:rsidP="00560D6F">
      <w:pPr>
        <w:ind w:firstLine="360"/>
        <w:rPr>
          <w:rFonts w:ascii="Arial" w:hAnsi="Arial" w:cs="Arial"/>
          <w:sz w:val="20"/>
          <w:szCs w:val="20"/>
        </w:rPr>
      </w:pPr>
      <w:r w:rsidRPr="00DB2509">
        <w:rPr>
          <w:rFonts w:ascii="Arial" w:hAnsi="Arial" w:cs="Arial"/>
          <w:sz w:val="20"/>
          <w:szCs w:val="20"/>
        </w:rPr>
        <w:t xml:space="preserve">The session was presented by Dr. </w:t>
      </w:r>
      <w:proofErr w:type="spellStart"/>
      <w:r w:rsidRPr="00DB2509">
        <w:rPr>
          <w:rFonts w:ascii="Arial" w:hAnsi="Arial" w:cs="Arial"/>
          <w:sz w:val="20"/>
          <w:szCs w:val="20"/>
        </w:rPr>
        <w:t>Anant</w:t>
      </w:r>
      <w:proofErr w:type="spellEnd"/>
      <w:r w:rsidRPr="00DB2509">
        <w:rPr>
          <w:rFonts w:ascii="Arial" w:hAnsi="Arial" w:cs="Arial"/>
          <w:sz w:val="20"/>
          <w:szCs w:val="20"/>
        </w:rPr>
        <w:t xml:space="preserve"> Kukreti, Director for Engineering Outreach and Professor in the Department of Biomedical, Chemical, and Environmental Engineering at the University of Cincinnati.  Dr. Kukreti has been instrumental in securing large amounts of grant money, including a 5-year NSF grant, for the University.  Dr. Kukreti shared information and insights on ethics in research.</w:t>
      </w:r>
    </w:p>
    <w:p w:rsidR="00750B38" w:rsidRPr="00DB2509" w:rsidRDefault="00750B38" w:rsidP="00560D6F">
      <w:pPr>
        <w:ind w:firstLine="360"/>
        <w:rPr>
          <w:rFonts w:ascii="Arial" w:hAnsi="Arial" w:cs="Arial"/>
          <w:sz w:val="20"/>
          <w:szCs w:val="20"/>
        </w:rPr>
      </w:pPr>
    </w:p>
    <w:p w:rsidR="00750B38" w:rsidRDefault="00750B38" w:rsidP="00560D6F">
      <w:pPr>
        <w:ind w:firstLine="360"/>
        <w:rPr>
          <w:rFonts w:ascii="Arial" w:hAnsi="Arial" w:cs="Arial"/>
          <w:sz w:val="20"/>
          <w:szCs w:val="20"/>
        </w:rPr>
      </w:pPr>
    </w:p>
    <w:p w:rsidR="00DB2509" w:rsidRPr="00DB2509" w:rsidRDefault="00DB2509" w:rsidP="00560D6F">
      <w:pPr>
        <w:ind w:firstLine="360"/>
        <w:rPr>
          <w:rFonts w:ascii="Arial" w:hAnsi="Arial" w:cs="Arial"/>
          <w:sz w:val="20"/>
          <w:szCs w:val="20"/>
        </w:rPr>
      </w:pPr>
    </w:p>
    <w:p w:rsidR="00750B38" w:rsidRPr="00DB2509" w:rsidRDefault="00750B38" w:rsidP="00750B38">
      <w:pPr>
        <w:ind w:firstLine="360"/>
        <w:jc w:val="center"/>
        <w:rPr>
          <w:rFonts w:ascii="Arial" w:hAnsi="Arial" w:cs="Arial"/>
          <w:sz w:val="20"/>
          <w:szCs w:val="20"/>
        </w:rPr>
      </w:pPr>
      <w:r w:rsidRPr="00DB2509">
        <w:rPr>
          <w:rFonts w:ascii="Arial" w:hAnsi="Arial" w:cs="Arial"/>
          <w:noProof/>
          <w:sz w:val="20"/>
          <w:szCs w:val="20"/>
          <w:lang w:eastAsia="en-US"/>
        </w:rPr>
        <w:drawing>
          <wp:inline distT="0" distB="0" distL="0" distR="0">
            <wp:extent cx="4213860" cy="2809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0_0279.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13860" cy="2809240"/>
                    </a:xfrm>
                    <a:prstGeom prst="rect">
                      <a:avLst/>
                    </a:prstGeom>
                  </pic:spPr>
                </pic:pic>
              </a:graphicData>
            </a:graphic>
          </wp:inline>
        </w:drawing>
      </w:r>
    </w:p>
    <w:p w:rsidR="002568D0" w:rsidRPr="00DB2509" w:rsidRDefault="002568D0" w:rsidP="00560D6F">
      <w:pPr>
        <w:ind w:firstLine="360"/>
        <w:rPr>
          <w:rFonts w:ascii="Arial" w:hAnsi="Arial" w:cs="Arial"/>
          <w:sz w:val="20"/>
          <w:szCs w:val="20"/>
        </w:rPr>
      </w:pPr>
    </w:p>
    <w:p w:rsidR="00750B38" w:rsidRDefault="00164AB7" w:rsidP="00164AB7">
      <w:pPr>
        <w:ind w:firstLine="360"/>
        <w:jc w:val="center"/>
        <w:rPr>
          <w:rFonts w:ascii="Arial" w:hAnsi="Arial" w:cs="Arial"/>
          <w:sz w:val="20"/>
          <w:szCs w:val="20"/>
        </w:rPr>
      </w:pPr>
      <w:r>
        <w:rPr>
          <w:rFonts w:ascii="Arial" w:hAnsi="Arial" w:cs="Arial"/>
          <w:sz w:val="20"/>
          <w:szCs w:val="20"/>
        </w:rPr>
        <w:t>Figure 1.  Dr. Kukreti introduces the topic of ethics in research.</w:t>
      </w:r>
    </w:p>
    <w:p w:rsidR="00DB2509" w:rsidRPr="00DB2509" w:rsidRDefault="00DB2509" w:rsidP="00560D6F">
      <w:pPr>
        <w:ind w:firstLine="360"/>
        <w:rPr>
          <w:rFonts w:ascii="Arial" w:hAnsi="Arial" w:cs="Arial"/>
          <w:sz w:val="20"/>
          <w:szCs w:val="20"/>
        </w:rPr>
      </w:pPr>
    </w:p>
    <w:p w:rsidR="002568D0" w:rsidRPr="00DB2509" w:rsidRDefault="002568D0" w:rsidP="00560D6F">
      <w:pPr>
        <w:ind w:firstLine="360"/>
        <w:rPr>
          <w:rFonts w:ascii="Arial" w:hAnsi="Arial" w:cs="Arial"/>
          <w:sz w:val="20"/>
          <w:szCs w:val="20"/>
        </w:rPr>
      </w:pPr>
      <w:r w:rsidRPr="00DB2509">
        <w:rPr>
          <w:rFonts w:ascii="Arial" w:hAnsi="Arial" w:cs="Arial"/>
          <w:sz w:val="20"/>
          <w:szCs w:val="20"/>
        </w:rPr>
        <w:t xml:space="preserve">Dr. Kukreti began by comparing and contrasting misconduct and unethical behavior.  He was quick to point out that honest errors are not considered misconduct.  The key is intent to deceive and </w:t>
      </w:r>
      <w:r w:rsidR="000321D0" w:rsidRPr="00DB2509">
        <w:rPr>
          <w:rFonts w:ascii="Arial" w:hAnsi="Arial" w:cs="Arial"/>
          <w:sz w:val="20"/>
          <w:szCs w:val="20"/>
        </w:rPr>
        <w:t xml:space="preserve">use of the research for personal gain.  An example of misconduct might be hiring a family member in a research project.  Misconduct is usually a punishable offense.  Unethical behavior is more about </w:t>
      </w:r>
      <w:proofErr w:type="spellStart"/>
      <w:r w:rsidR="000321D0" w:rsidRPr="00DB2509">
        <w:rPr>
          <w:rFonts w:ascii="Arial" w:hAnsi="Arial" w:cs="Arial"/>
          <w:sz w:val="20"/>
          <w:szCs w:val="20"/>
        </w:rPr>
        <w:t>f</w:t>
      </w:r>
      <w:r w:rsidR="00750B38" w:rsidRPr="00DB2509">
        <w:rPr>
          <w:rFonts w:ascii="Arial" w:hAnsi="Arial" w:cs="Arial"/>
          <w:sz w:val="20"/>
          <w:szCs w:val="20"/>
        </w:rPr>
        <w:t>air</w:t>
      </w:r>
      <w:r w:rsidR="000321D0" w:rsidRPr="00DB2509">
        <w:rPr>
          <w:rFonts w:ascii="Arial" w:hAnsi="Arial" w:cs="Arial"/>
          <w:sz w:val="20"/>
          <w:szCs w:val="20"/>
        </w:rPr>
        <w:t>ess</w:t>
      </w:r>
      <w:proofErr w:type="spellEnd"/>
      <w:r w:rsidR="000321D0" w:rsidRPr="00DB2509">
        <w:rPr>
          <w:rFonts w:ascii="Arial" w:hAnsi="Arial" w:cs="Arial"/>
          <w:sz w:val="20"/>
          <w:szCs w:val="20"/>
        </w:rPr>
        <w:t xml:space="preserve"> and not necessarily misconduct.  Errors are not considered misconduct, but failure to report errors might be.</w:t>
      </w:r>
    </w:p>
    <w:p w:rsidR="000321D0" w:rsidRPr="00DB2509" w:rsidRDefault="000321D0" w:rsidP="00560D6F">
      <w:pPr>
        <w:ind w:firstLine="360"/>
        <w:rPr>
          <w:rFonts w:ascii="Arial" w:hAnsi="Arial" w:cs="Arial"/>
          <w:sz w:val="20"/>
          <w:szCs w:val="20"/>
        </w:rPr>
      </w:pPr>
    </w:p>
    <w:p w:rsidR="00750B38" w:rsidRDefault="00750B38" w:rsidP="00560D6F">
      <w:pPr>
        <w:ind w:firstLine="360"/>
        <w:rPr>
          <w:rFonts w:ascii="Arial" w:hAnsi="Arial" w:cs="Arial"/>
          <w:sz w:val="20"/>
          <w:szCs w:val="20"/>
        </w:rPr>
      </w:pPr>
    </w:p>
    <w:p w:rsidR="00DB2509" w:rsidRDefault="00DB2509" w:rsidP="00560D6F">
      <w:pPr>
        <w:ind w:firstLine="360"/>
        <w:rPr>
          <w:rFonts w:ascii="Arial" w:hAnsi="Arial" w:cs="Arial"/>
          <w:sz w:val="20"/>
          <w:szCs w:val="20"/>
        </w:rPr>
      </w:pPr>
    </w:p>
    <w:p w:rsidR="00DB2509" w:rsidRDefault="00DB2509" w:rsidP="00560D6F">
      <w:pPr>
        <w:ind w:firstLine="360"/>
        <w:rPr>
          <w:rFonts w:ascii="Arial" w:hAnsi="Arial" w:cs="Arial"/>
          <w:sz w:val="20"/>
          <w:szCs w:val="20"/>
        </w:rPr>
      </w:pPr>
    </w:p>
    <w:p w:rsidR="00DB2509" w:rsidRDefault="00DB2509" w:rsidP="00560D6F">
      <w:pPr>
        <w:ind w:firstLine="360"/>
        <w:rPr>
          <w:rFonts w:ascii="Arial" w:hAnsi="Arial" w:cs="Arial"/>
          <w:sz w:val="20"/>
          <w:szCs w:val="20"/>
        </w:rPr>
      </w:pPr>
    </w:p>
    <w:p w:rsidR="00DB2509" w:rsidRDefault="00DB2509" w:rsidP="00560D6F">
      <w:pPr>
        <w:ind w:firstLine="360"/>
        <w:rPr>
          <w:rFonts w:ascii="Arial" w:hAnsi="Arial" w:cs="Arial"/>
          <w:sz w:val="20"/>
          <w:szCs w:val="20"/>
        </w:rPr>
      </w:pPr>
    </w:p>
    <w:p w:rsidR="00750B38" w:rsidRPr="00DB2509" w:rsidRDefault="00750B38" w:rsidP="00560D6F">
      <w:pPr>
        <w:ind w:firstLine="360"/>
        <w:rPr>
          <w:rFonts w:ascii="Arial" w:hAnsi="Arial" w:cs="Arial"/>
          <w:sz w:val="20"/>
          <w:szCs w:val="20"/>
        </w:rPr>
      </w:pPr>
    </w:p>
    <w:p w:rsidR="000321D0" w:rsidRPr="00DB2509" w:rsidRDefault="000321D0" w:rsidP="00560D6F">
      <w:pPr>
        <w:ind w:firstLine="360"/>
        <w:rPr>
          <w:rFonts w:ascii="Arial" w:hAnsi="Arial" w:cs="Arial"/>
          <w:sz w:val="20"/>
          <w:szCs w:val="20"/>
        </w:rPr>
      </w:pPr>
      <w:r w:rsidRPr="00DB2509">
        <w:rPr>
          <w:rFonts w:ascii="Arial" w:hAnsi="Arial" w:cs="Arial"/>
          <w:sz w:val="20"/>
          <w:szCs w:val="20"/>
        </w:rPr>
        <w:lastRenderedPageBreak/>
        <w:t xml:space="preserve">Next, Dr. Kukreti presented </w:t>
      </w:r>
      <w:r w:rsidR="00A01E30">
        <w:rPr>
          <w:rFonts w:ascii="Arial" w:hAnsi="Arial" w:cs="Arial"/>
          <w:sz w:val="20"/>
          <w:szCs w:val="20"/>
        </w:rPr>
        <w:t xml:space="preserve">and elaborated on some of the points from </w:t>
      </w:r>
      <w:r w:rsidRPr="00DB2509">
        <w:rPr>
          <w:rFonts w:ascii="Arial" w:hAnsi="Arial" w:cs="Arial"/>
          <w:sz w:val="20"/>
          <w:szCs w:val="20"/>
        </w:rPr>
        <w:t>the following list of guiding principles from Resnick:</w:t>
      </w:r>
    </w:p>
    <w:p w:rsidR="000321D0" w:rsidRPr="00DB2509" w:rsidRDefault="000321D0" w:rsidP="00560D6F">
      <w:pPr>
        <w:ind w:firstLine="360"/>
        <w:rPr>
          <w:rFonts w:ascii="Arial" w:hAnsi="Arial" w:cs="Arial"/>
          <w:sz w:val="20"/>
          <w:szCs w:val="20"/>
        </w:rPr>
      </w:pPr>
    </w:p>
    <w:p w:rsidR="000321D0" w:rsidRPr="00DB2509" w:rsidRDefault="000321D0" w:rsidP="000321D0">
      <w:pPr>
        <w:pStyle w:val="ListParagraph"/>
        <w:numPr>
          <w:ilvl w:val="0"/>
          <w:numId w:val="5"/>
        </w:numPr>
        <w:rPr>
          <w:rFonts w:ascii="Arial" w:hAnsi="Arial" w:cs="Arial"/>
          <w:sz w:val="20"/>
          <w:szCs w:val="20"/>
        </w:rPr>
      </w:pPr>
      <w:r w:rsidRPr="00DB2509">
        <w:rPr>
          <w:rFonts w:ascii="Arial" w:hAnsi="Arial" w:cs="Arial"/>
          <w:sz w:val="20"/>
          <w:szCs w:val="20"/>
        </w:rPr>
        <w:t>Honesty</w:t>
      </w:r>
    </w:p>
    <w:p w:rsidR="000321D0" w:rsidRPr="00DB2509" w:rsidRDefault="000321D0" w:rsidP="000321D0">
      <w:pPr>
        <w:pStyle w:val="ListParagraph"/>
        <w:numPr>
          <w:ilvl w:val="0"/>
          <w:numId w:val="5"/>
        </w:numPr>
        <w:rPr>
          <w:rFonts w:ascii="Arial" w:hAnsi="Arial" w:cs="Arial"/>
          <w:sz w:val="20"/>
          <w:szCs w:val="20"/>
        </w:rPr>
      </w:pPr>
      <w:r w:rsidRPr="00DB2509">
        <w:rPr>
          <w:rFonts w:ascii="Arial" w:hAnsi="Arial" w:cs="Arial"/>
          <w:sz w:val="20"/>
          <w:szCs w:val="20"/>
        </w:rPr>
        <w:t>Objectivity</w:t>
      </w:r>
    </w:p>
    <w:p w:rsidR="000321D0" w:rsidRPr="00DB2509" w:rsidRDefault="000321D0" w:rsidP="000321D0">
      <w:pPr>
        <w:pStyle w:val="ListParagraph"/>
        <w:numPr>
          <w:ilvl w:val="0"/>
          <w:numId w:val="5"/>
        </w:numPr>
        <w:rPr>
          <w:rFonts w:ascii="Arial" w:hAnsi="Arial" w:cs="Arial"/>
          <w:sz w:val="20"/>
          <w:szCs w:val="20"/>
        </w:rPr>
      </w:pPr>
      <w:r w:rsidRPr="00DB2509">
        <w:rPr>
          <w:rFonts w:ascii="Arial" w:hAnsi="Arial" w:cs="Arial"/>
          <w:sz w:val="20"/>
          <w:szCs w:val="20"/>
        </w:rPr>
        <w:t>Integrity</w:t>
      </w:r>
    </w:p>
    <w:p w:rsidR="000321D0" w:rsidRPr="00DB2509" w:rsidRDefault="000321D0" w:rsidP="000321D0">
      <w:pPr>
        <w:pStyle w:val="ListParagraph"/>
        <w:numPr>
          <w:ilvl w:val="0"/>
          <w:numId w:val="5"/>
        </w:numPr>
        <w:rPr>
          <w:rFonts w:ascii="Arial" w:hAnsi="Arial" w:cs="Arial"/>
          <w:sz w:val="20"/>
          <w:szCs w:val="20"/>
        </w:rPr>
      </w:pPr>
      <w:r w:rsidRPr="00DB2509">
        <w:rPr>
          <w:rFonts w:ascii="Arial" w:hAnsi="Arial" w:cs="Arial"/>
          <w:sz w:val="20"/>
          <w:szCs w:val="20"/>
        </w:rPr>
        <w:t>Carefulness</w:t>
      </w:r>
    </w:p>
    <w:p w:rsidR="000321D0" w:rsidRPr="00DB2509" w:rsidRDefault="000321D0" w:rsidP="000321D0">
      <w:pPr>
        <w:pStyle w:val="ListParagraph"/>
        <w:numPr>
          <w:ilvl w:val="0"/>
          <w:numId w:val="5"/>
        </w:numPr>
        <w:rPr>
          <w:rFonts w:ascii="Arial" w:hAnsi="Arial" w:cs="Arial"/>
          <w:sz w:val="20"/>
          <w:szCs w:val="20"/>
        </w:rPr>
      </w:pPr>
      <w:r w:rsidRPr="00DB2509">
        <w:rPr>
          <w:rFonts w:ascii="Arial" w:hAnsi="Arial" w:cs="Arial"/>
          <w:sz w:val="20"/>
          <w:szCs w:val="20"/>
        </w:rPr>
        <w:t>Openness</w:t>
      </w:r>
    </w:p>
    <w:p w:rsidR="000321D0" w:rsidRPr="00DB2509" w:rsidRDefault="000321D0" w:rsidP="000321D0">
      <w:pPr>
        <w:pStyle w:val="ListParagraph"/>
        <w:numPr>
          <w:ilvl w:val="0"/>
          <w:numId w:val="5"/>
        </w:numPr>
        <w:rPr>
          <w:rFonts w:ascii="Arial" w:hAnsi="Arial" w:cs="Arial"/>
          <w:sz w:val="20"/>
          <w:szCs w:val="20"/>
        </w:rPr>
      </w:pPr>
      <w:r w:rsidRPr="00DB2509">
        <w:rPr>
          <w:rFonts w:ascii="Arial" w:hAnsi="Arial" w:cs="Arial"/>
          <w:sz w:val="20"/>
          <w:szCs w:val="20"/>
        </w:rPr>
        <w:t>Respect for Intellectual Property</w:t>
      </w:r>
    </w:p>
    <w:p w:rsidR="000321D0" w:rsidRPr="00DB2509" w:rsidRDefault="000321D0" w:rsidP="000321D0">
      <w:pPr>
        <w:pStyle w:val="ListParagraph"/>
        <w:numPr>
          <w:ilvl w:val="0"/>
          <w:numId w:val="5"/>
        </w:numPr>
        <w:rPr>
          <w:rFonts w:ascii="Arial" w:hAnsi="Arial" w:cs="Arial"/>
          <w:sz w:val="20"/>
          <w:szCs w:val="20"/>
        </w:rPr>
      </w:pPr>
      <w:r w:rsidRPr="00DB2509">
        <w:rPr>
          <w:rFonts w:ascii="Arial" w:hAnsi="Arial" w:cs="Arial"/>
          <w:sz w:val="20"/>
          <w:szCs w:val="20"/>
        </w:rPr>
        <w:t>Confidentiality</w:t>
      </w:r>
    </w:p>
    <w:p w:rsidR="000321D0" w:rsidRPr="00DB2509" w:rsidRDefault="000321D0" w:rsidP="000321D0">
      <w:pPr>
        <w:pStyle w:val="ListParagraph"/>
        <w:numPr>
          <w:ilvl w:val="0"/>
          <w:numId w:val="5"/>
        </w:numPr>
        <w:rPr>
          <w:rFonts w:ascii="Arial" w:hAnsi="Arial" w:cs="Arial"/>
          <w:sz w:val="20"/>
          <w:szCs w:val="20"/>
        </w:rPr>
      </w:pPr>
      <w:r w:rsidRPr="00DB2509">
        <w:rPr>
          <w:rFonts w:ascii="Arial" w:hAnsi="Arial" w:cs="Arial"/>
          <w:sz w:val="20"/>
          <w:szCs w:val="20"/>
        </w:rPr>
        <w:t>Responsible Publication</w:t>
      </w:r>
    </w:p>
    <w:p w:rsidR="000321D0" w:rsidRPr="00DB2509" w:rsidRDefault="000321D0" w:rsidP="000321D0">
      <w:pPr>
        <w:pStyle w:val="ListParagraph"/>
        <w:numPr>
          <w:ilvl w:val="0"/>
          <w:numId w:val="5"/>
        </w:numPr>
        <w:rPr>
          <w:rFonts w:ascii="Arial" w:hAnsi="Arial" w:cs="Arial"/>
          <w:sz w:val="20"/>
          <w:szCs w:val="20"/>
        </w:rPr>
      </w:pPr>
      <w:r w:rsidRPr="00DB2509">
        <w:rPr>
          <w:rFonts w:ascii="Arial" w:hAnsi="Arial" w:cs="Arial"/>
          <w:sz w:val="20"/>
          <w:szCs w:val="20"/>
        </w:rPr>
        <w:t>Responsible Mentoring</w:t>
      </w:r>
    </w:p>
    <w:p w:rsidR="000321D0" w:rsidRPr="00DB2509" w:rsidRDefault="000321D0" w:rsidP="000321D0">
      <w:pPr>
        <w:pStyle w:val="ListParagraph"/>
        <w:numPr>
          <w:ilvl w:val="0"/>
          <w:numId w:val="5"/>
        </w:numPr>
        <w:rPr>
          <w:rFonts w:ascii="Arial" w:hAnsi="Arial" w:cs="Arial"/>
          <w:sz w:val="20"/>
          <w:szCs w:val="20"/>
        </w:rPr>
      </w:pPr>
      <w:r w:rsidRPr="00DB2509">
        <w:rPr>
          <w:rFonts w:ascii="Arial" w:hAnsi="Arial" w:cs="Arial"/>
          <w:sz w:val="20"/>
          <w:szCs w:val="20"/>
        </w:rPr>
        <w:t>Respect for Colleagues</w:t>
      </w:r>
    </w:p>
    <w:p w:rsidR="000321D0" w:rsidRPr="00DB2509" w:rsidRDefault="000321D0" w:rsidP="000321D0">
      <w:pPr>
        <w:pStyle w:val="ListParagraph"/>
        <w:numPr>
          <w:ilvl w:val="0"/>
          <w:numId w:val="5"/>
        </w:numPr>
        <w:rPr>
          <w:rFonts w:ascii="Arial" w:hAnsi="Arial" w:cs="Arial"/>
          <w:sz w:val="20"/>
          <w:szCs w:val="20"/>
        </w:rPr>
      </w:pPr>
      <w:r w:rsidRPr="00DB2509">
        <w:rPr>
          <w:rFonts w:ascii="Arial" w:hAnsi="Arial" w:cs="Arial"/>
          <w:sz w:val="20"/>
          <w:szCs w:val="20"/>
        </w:rPr>
        <w:t>Social Responsibility</w:t>
      </w:r>
    </w:p>
    <w:p w:rsidR="000321D0" w:rsidRPr="00DB2509" w:rsidRDefault="000321D0" w:rsidP="000321D0">
      <w:pPr>
        <w:pStyle w:val="ListParagraph"/>
        <w:numPr>
          <w:ilvl w:val="0"/>
          <w:numId w:val="5"/>
        </w:numPr>
        <w:rPr>
          <w:rFonts w:ascii="Arial" w:hAnsi="Arial" w:cs="Arial"/>
          <w:sz w:val="20"/>
          <w:szCs w:val="20"/>
        </w:rPr>
      </w:pPr>
      <w:r w:rsidRPr="00DB2509">
        <w:rPr>
          <w:rFonts w:ascii="Arial" w:hAnsi="Arial" w:cs="Arial"/>
          <w:sz w:val="20"/>
          <w:szCs w:val="20"/>
        </w:rPr>
        <w:t>Non-Discrimination</w:t>
      </w:r>
    </w:p>
    <w:p w:rsidR="000321D0" w:rsidRPr="00DB2509" w:rsidRDefault="000321D0" w:rsidP="000321D0">
      <w:pPr>
        <w:pStyle w:val="ListParagraph"/>
        <w:numPr>
          <w:ilvl w:val="0"/>
          <w:numId w:val="5"/>
        </w:numPr>
        <w:rPr>
          <w:rFonts w:ascii="Arial" w:hAnsi="Arial" w:cs="Arial"/>
          <w:sz w:val="20"/>
          <w:szCs w:val="20"/>
        </w:rPr>
      </w:pPr>
      <w:r w:rsidRPr="00DB2509">
        <w:rPr>
          <w:rFonts w:ascii="Arial" w:hAnsi="Arial" w:cs="Arial"/>
          <w:sz w:val="20"/>
          <w:szCs w:val="20"/>
        </w:rPr>
        <w:t>Competence</w:t>
      </w:r>
    </w:p>
    <w:p w:rsidR="000321D0" w:rsidRPr="00DB2509" w:rsidRDefault="000321D0" w:rsidP="000321D0">
      <w:pPr>
        <w:pStyle w:val="ListParagraph"/>
        <w:numPr>
          <w:ilvl w:val="0"/>
          <w:numId w:val="5"/>
        </w:numPr>
        <w:rPr>
          <w:rFonts w:ascii="Arial" w:hAnsi="Arial" w:cs="Arial"/>
          <w:sz w:val="20"/>
          <w:szCs w:val="20"/>
        </w:rPr>
      </w:pPr>
      <w:r w:rsidRPr="00DB2509">
        <w:rPr>
          <w:rFonts w:ascii="Arial" w:hAnsi="Arial" w:cs="Arial"/>
          <w:sz w:val="20"/>
          <w:szCs w:val="20"/>
        </w:rPr>
        <w:t xml:space="preserve">Legality </w:t>
      </w:r>
    </w:p>
    <w:p w:rsidR="000321D0" w:rsidRPr="00DB2509" w:rsidRDefault="000321D0" w:rsidP="000321D0">
      <w:pPr>
        <w:pStyle w:val="ListParagraph"/>
        <w:numPr>
          <w:ilvl w:val="0"/>
          <w:numId w:val="5"/>
        </w:numPr>
        <w:rPr>
          <w:rFonts w:ascii="Arial" w:hAnsi="Arial" w:cs="Arial"/>
          <w:sz w:val="20"/>
          <w:szCs w:val="20"/>
        </w:rPr>
      </w:pPr>
      <w:r w:rsidRPr="00DB2509">
        <w:rPr>
          <w:rFonts w:ascii="Arial" w:hAnsi="Arial" w:cs="Arial"/>
          <w:sz w:val="20"/>
          <w:szCs w:val="20"/>
        </w:rPr>
        <w:t>Animal Care</w:t>
      </w:r>
    </w:p>
    <w:p w:rsidR="00894A6C" w:rsidRPr="00DB2509" w:rsidRDefault="00894A6C" w:rsidP="00894A6C">
      <w:pPr>
        <w:rPr>
          <w:rFonts w:ascii="Arial" w:hAnsi="Arial" w:cs="Arial"/>
          <w:sz w:val="20"/>
          <w:szCs w:val="20"/>
        </w:rPr>
      </w:pPr>
    </w:p>
    <w:p w:rsidR="00894A6C" w:rsidRPr="00DB2509" w:rsidRDefault="00894A6C" w:rsidP="00894A6C">
      <w:pPr>
        <w:ind w:left="360"/>
        <w:rPr>
          <w:rFonts w:ascii="Arial" w:hAnsi="Arial" w:cs="Arial"/>
          <w:sz w:val="20"/>
          <w:szCs w:val="20"/>
        </w:rPr>
      </w:pPr>
      <w:r w:rsidRPr="00DB2509">
        <w:rPr>
          <w:rFonts w:ascii="Arial" w:hAnsi="Arial" w:cs="Arial"/>
          <w:sz w:val="20"/>
          <w:szCs w:val="20"/>
        </w:rPr>
        <w:t xml:space="preserve">Dr. Kukreti followed this with his thoughts on the principles above.  He emphasized that all of us should strive for honesty in all scientific communications.  This includes disclosure and retention of records of all data.  Avoiding bias is also of utmost importance.  Although we can never be 100% objective, we must minimize bias.  Confidentiality must be protected in papers, grants submitted for publication, personal records, </w:t>
      </w:r>
      <w:r w:rsidR="00521F58" w:rsidRPr="00DB2509">
        <w:rPr>
          <w:rFonts w:ascii="Arial" w:hAnsi="Arial" w:cs="Arial"/>
          <w:sz w:val="20"/>
          <w:szCs w:val="20"/>
        </w:rPr>
        <w:t xml:space="preserve">trade of military secrets, and patent records.  Dr. Kukreti warns us that there are those who will steal the work of others.  Competence implies that we keep up to date with the information and research that surrounds us.  </w:t>
      </w:r>
    </w:p>
    <w:p w:rsidR="00521F58" w:rsidRPr="00DB2509" w:rsidRDefault="00521F58" w:rsidP="00894A6C">
      <w:pPr>
        <w:ind w:left="360"/>
        <w:rPr>
          <w:rFonts w:ascii="Arial" w:hAnsi="Arial" w:cs="Arial"/>
          <w:sz w:val="20"/>
          <w:szCs w:val="20"/>
        </w:rPr>
      </w:pPr>
    </w:p>
    <w:p w:rsidR="00750B38" w:rsidRPr="00DB2509" w:rsidRDefault="00750B38" w:rsidP="00894A6C">
      <w:pPr>
        <w:ind w:left="360"/>
        <w:rPr>
          <w:rFonts w:ascii="Arial" w:hAnsi="Arial" w:cs="Arial"/>
          <w:sz w:val="20"/>
          <w:szCs w:val="20"/>
        </w:rPr>
      </w:pPr>
      <w:r w:rsidRPr="00DB2509">
        <w:rPr>
          <w:rFonts w:ascii="Arial" w:hAnsi="Arial" w:cs="Arial"/>
          <w:noProof/>
          <w:sz w:val="20"/>
          <w:szCs w:val="20"/>
          <w:lang w:eastAsia="en-US"/>
        </w:rPr>
        <w:drawing>
          <wp:inline distT="0" distB="0" distL="0" distR="0">
            <wp:extent cx="2354580" cy="15697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0_028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54580" cy="1569720"/>
                    </a:xfrm>
                    <a:prstGeom prst="rect">
                      <a:avLst/>
                    </a:prstGeom>
                  </pic:spPr>
                </pic:pic>
              </a:graphicData>
            </a:graphic>
          </wp:inline>
        </w:drawing>
      </w:r>
      <w:r w:rsidRPr="00DB2509">
        <w:rPr>
          <w:rFonts w:ascii="Arial" w:hAnsi="Arial" w:cs="Arial"/>
          <w:sz w:val="20"/>
          <w:szCs w:val="20"/>
        </w:rPr>
        <w:t xml:space="preserve">      </w:t>
      </w:r>
      <w:r w:rsidR="00164AB7">
        <w:rPr>
          <w:rFonts w:ascii="Arial" w:hAnsi="Arial" w:cs="Arial"/>
          <w:sz w:val="20"/>
          <w:szCs w:val="20"/>
        </w:rPr>
        <w:t xml:space="preserve">     </w:t>
      </w:r>
      <w:r w:rsidRPr="00DB2509">
        <w:rPr>
          <w:rFonts w:ascii="Arial" w:hAnsi="Arial" w:cs="Arial"/>
          <w:sz w:val="20"/>
          <w:szCs w:val="20"/>
        </w:rPr>
        <w:t xml:space="preserve">      </w:t>
      </w:r>
      <w:r w:rsidR="00164AB7" w:rsidRPr="00DB2509">
        <w:rPr>
          <w:rFonts w:ascii="Arial" w:hAnsi="Arial" w:cs="Arial"/>
          <w:noProof/>
          <w:sz w:val="20"/>
          <w:szCs w:val="20"/>
          <w:lang w:eastAsia="en-US"/>
        </w:rPr>
        <w:drawing>
          <wp:inline distT="0" distB="0" distL="0" distR="0">
            <wp:extent cx="2392680" cy="1595120"/>
            <wp:effectExtent l="0" t="0" r="762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0_028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92680" cy="1595120"/>
                    </a:xfrm>
                    <a:prstGeom prst="rect">
                      <a:avLst/>
                    </a:prstGeom>
                  </pic:spPr>
                </pic:pic>
              </a:graphicData>
            </a:graphic>
          </wp:inline>
        </w:drawing>
      </w:r>
      <w:r w:rsidRPr="00DB2509">
        <w:rPr>
          <w:rFonts w:ascii="Arial" w:hAnsi="Arial" w:cs="Arial"/>
          <w:sz w:val="20"/>
          <w:szCs w:val="20"/>
        </w:rPr>
        <w:t xml:space="preserve">             </w:t>
      </w:r>
    </w:p>
    <w:p w:rsidR="00750B38" w:rsidRPr="00DB2509" w:rsidRDefault="00750B38" w:rsidP="00894A6C">
      <w:pPr>
        <w:ind w:left="360"/>
        <w:rPr>
          <w:rFonts w:ascii="Arial" w:hAnsi="Arial" w:cs="Arial"/>
          <w:sz w:val="20"/>
          <w:szCs w:val="20"/>
        </w:rPr>
      </w:pPr>
    </w:p>
    <w:p w:rsidR="00164AB7" w:rsidRDefault="00164AB7" w:rsidP="00894A6C">
      <w:pPr>
        <w:ind w:left="360"/>
        <w:rPr>
          <w:rFonts w:ascii="Arial" w:hAnsi="Arial" w:cs="Arial"/>
          <w:sz w:val="20"/>
          <w:szCs w:val="20"/>
        </w:rPr>
      </w:pPr>
      <w:r>
        <w:rPr>
          <w:rFonts w:ascii="Arial" w:hAnsi="Arial" w:cs="Arial"/>
          <w:sz w:val="20"/>
          <w:szCs w:val="20"/>
        </w:rPr>
        <w:t>Figure 2.  Dr. Kukreti address the RET group             Figure 3.  Dr. Kukreti discuss guiding principles</w:t>
      </w:r>
    </w:p>
    <w:p w:rsidR="00164AB7" w:rsidRDefault="00164AB7" w:rsidP="00894A6C">
      <w:pPr>
        <w:ind w:left="360"/>
        <w:rPr>
          <w:rFonts w:ascii="Arial" w:hAnsi="Arial" w:cs="Arial"/>
          <w:sz w:val="20"/>
          <w:szCs w:val="20"/>
        </w:rPr>
      </w:pPr>
      <w:bookmarkStart w:id="0" w:name="_GoBack"/>
      <w:bookmarkEnd w:id="0"/>
    </w:p>
    <w:p w:rsidR="00164AB7" w:rsidRDefault="00164AB7" w:rsidP="00894A6C">
      <w:pPr>
        <w:ind w:left="360"/>
        <w:rPr>
          <w:rFonts w:ascii="Arial" w:hAnsi="Arial" w:cs="Arial"/>
          <w:sz w:val="20"/>
          <w:szCs w:val="20"/>
        </w:rPr>
      </w:pPr>
    </w:p>
    <w:p w:rsidR="00521F58" w:rsidRPr="00DB2509" w:rsidRDefault="00521F58" w:rsidP="00894A6C">
      <w:pPr>
        <w:ind w:left="360"/>
        <w:rPr>
          <w:rFonts w:ascii="Arial" w:hAnsi="Arial" w:cs="Arial"/>
          <w:sz w:val="20"/>
          <w:szCs w:val="20"/>
        </w:rPr>
      </w:pPr>
      <w:r w:rsidRPr="00DB2509">
        <w:rPr>
          <w:rFonts w:ascii="Arial" w:hAnsi="Arial" w:cs="Arial"/>
          <w:sz w:val="20"/>
          <w:szCs w:val="20"/>
        </w:rPr>
        <w:t>Finally, Dr. Kukreti discussed the implications of human subject and animal care and protection.  All persons involved must be fully aware of their involvement, and their consent is required.  Subjects must be made aware of the intent and findings of the research.</w:t>
      </w:r>
    </w:p>
    <w:p w:rsidR="00521F58" w:rsidRPr="00DB2509" w:rsidRDefault="00521F58" w:rsidP="00894A6C">
      <w:pPr>
        <w:ind w:left="360"/>
        <w:rPr>
          <w:rFonts w:ascii="Arial" w:hAnsi="Arial" w:cs="Arial"/>
          <w:sz w:val="20"/>
          <w:szCs w:val="20"/>
        </w:rPr>
      </w:pPr>
    </w:p>
    <w:p w:rsidR="00521F58" w:rsidRPr="00DB2509" w:rsidRDefault="00521F58" w:rsidP="00894A6C">
      <w:pPr>
        <w:ind w:left="360"/>
        <w:rPr>
          <w:rFonts w:ascii="Arial" w:hAnsi="Arial" w:cs="Arial"/>
          <w:sz w:val="20"/>
          <w:szCs w:val="20"/>
        </w:rPr>
      </w:pPr>
      <w:r w:rsidRPr="00DB2509">
        <w:rPr>
          <w:rFonts w:ascii="Arial" w:hAnsi="Arial" w:cs="Arial"/>
          <w:sz w:val="20"/>
          <w:szCs w:val="20"/>
        </w:rPr>
        <w:t>In conclusion, Dr. Kukreti points out that we must consider ethics when conducting research, reporting findings, collecting data, involving people in your research.</w:t>
      </w:r>
    </w:p>
    <w:p w:rsidR="00521F58" w:rsidRPr="00DB2509" w:rsidRDefault="00521F58" w:rsidP="00894A6C">
      <w:pPr>
        <w:ind w:left="360"/>
        <w:rPr>
          <w:rFonts w:ascii="Arial" w:hAnsi="Arial" w:cs="Arial"/>
          <w:sz w:val="20"/>
          <w:szCs w:val="20"/>
        </w:rPr>
      </w:pPr>
    </w:p>
    <w:p w:rsidR="00521F58" w:rsidRPr="00750B38" w:rsidRDefault="00521F58" w:rsidP="00894A6C">
      <w:pPr>
        <w:ind w:left="360"/>
      </w:pPr>
    </w:p>
    <w:p w:rsidR="00521F58" w:rsidRPr="00894A6C" w:rsidRDefault="00521F58" w:rsidP="00894A6C">
      <w:pPr>
        <w:ind w:left="360"/>
        <w:rPr>
          <w:rFonts w:ascii="Arial" w:hAnsi="Arial" w:cs="Arial"/>
          <w:sz w:val="20"/>
          <w:szCs w:val="20"/>
        </w:rPr>
      </w:pPr>
    </w:p>
    <w:p w:rsidR="000321D0" w:rsidRPr="00894A6C" w:rsidRDefault="000321D0" w:rsidP="00894A6C">
      <w:pPr>
        <w:rPr>
          <w:rFonts w:ascii="Arial" w:hAnsi="Arial" w:cs="Arial"/>
          <w:sz w:val="20"/>
          <w:szCs w:val="20"/>
        </w:rPr>
      </w:pPr>
    </w:p>
    <w:p w:rsidR="002568D0" w:rsidRDefault="002568D0" w:rsidP="00560D6F">
      <w:pPr>
        <w:ind w:firstLine="360"/>
        <w:rPr>
          <w:rFonts w:ascii="Arial" w:hAnsi="Arial" w:cs="Arial"/>
          <w:sz w:val="20"/>
          <w:szCs w:val="20"/>
        </w:rPr>
      </w:pPr>
    </w:p>
    <w:p w:rsidR="002568D0" w:rsidRDefault="002568D0" w:rsidP="00560D6F">
      <w:pPr>
        <w:ind w:firstLine="360"/>
        <w:rPr>
          <w:rFonts w:ascii="Arial" w:hAnsi="Arial" w:cs="Arial"/>
          <w:sz w:val="20"/>
          <w:szCs w:val="20"/>
        </w:rPr>
      </w:pPr>
    </w:p>
    <w:p w:rsidR="002568D0" w:rsidRDefault="002568D0" w:rsidP="00560D6F">
      <w:pPr>
        <w:ind w:firstLine="360"/>
        <w:rPr>
          <w:rFonts w:ascii="Arial" w:hAnsi="Arial" w:cs="Arial"/>
          <w:sz w:val="20"/>
          <w:szCs w:val="20"/>
        </w:rPr>
      </w:pPr>
    </w:p>
    <w:sectPr w:rsidR="002568D0" w:rsidSect="007144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30323"/>
    <w:multiLevelType w:val="hybridMultilevel"/>
    <w:tmpl w:val="199CDB78"/>
    <w:lvl w:ilvl="0" w:tplc="E146C26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9C39D9"/>
    <w:multiLevelType w:val="hybridMultilevel"/>
    <w:tmpl w:val="DEB8BD52"/>
    <w:lvl w:ilvl="0" w:tplc="E146C26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357D09"/>
    <w:multiLevelType w:val="hybridMultilevel"/>
    <w:tmpl w:val="B0F07A28"/>
    <w:lvl w:ilvl="0" w:tplc="E146C26A">
      <w:start w:val="1"/>
      <w:numFmt w:val="decimal"/>
      <w:lvlText w:val="%1."/>
      <w:lvlJc w:val="left"/>
      <w:pPr>
        <w:ind w:left="720" w:hanging="360"/>
      </w:pPr>
      <w:rPr>
        <w:rFonts w:ascii="Arial" w:hAnsi="Arial" w:hint="default"/>
        <w:b w:val="0"/>
        <w:i w:val="0"/>
        <w:sz w:val="20"/>
      </w:rPr>
    </w:lvl>
    <w:lvl w:ilvl="1" w:tplc="243EB948">
      <w:start w:val="1"/>
      <w:numFmt w:val="lowerLetter"/>
      <w:lvlText w:val="%2."/>
      <w:lvlJc w:val="left"/>
      <w:pPr>
        <w:ind w:left="1440" w:hanging="360"/>
      </w:pPr>
      <w:rPr>
        <w:rFonts w:ascii="Arial" w:hAnsi="Arial"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C50B70"/>
    <w:multiLevelType w:val="hybridMultilevel"/>
    <w:tmpl w:val="9BBE4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E4B0EF2"/>
    <w:multiLevelType w:val="hybridMultilevel"/>
    <w:tmpl w:val="A874FE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60"/>
  <w:characterSpacingControl w:val="doNotCompress"/>
  <w:compat/>
  <w:rsids>
    <w:rsidRoot w:val="00123C64"/>
    <w:rsid w:val="000321D0"/>
    <w:rsid w:val="00063D02"/>
    <w:rsid w:val="00123C64"/>
    <w:rsid w:val="00164AB7"/>
    <w:rsid w:val="001C1D86"/>
    <w:rsid w:val="002568D0"/>
    <w:rsid w:val="0031628B"/>
    <w:rsid w:val="003D4448"/>
    <w:rsid w:val="00472725"/>
    <w:rsid w:val="00521F58"/>
    <w:rsid w:val="00560D6F"/>
    <w:rsid w:val="00612F4D"/>
    <w:rsid w:val="0071445F"/>
    <w:rsid w:val="00723C53"/>
    <w:rsid w:val="00750B38"/>
    <w:rsid w:val="007C0C39"/>
    <w:rsid w:val="00812BFE"/>
    <w:rsid w:val="00894A6C"/>
    <w:rsid w:val="008A5E10"/>
    <w:rsid w:val="00931C3C"/>
    <w:rsid w:val="00960DB3"/>
    <w:rsid w:val="00997521"/>
    <w:rsid w:val="009D6909"/>
    <w:rsid w:val="00A01E30"/>
    <w:rsid w:val="00A16831"/>
    <w:rsid w:val="00C3062B"/>
    <w:rsid w:val="00CC02AB"/>
    <w:rsid w:val="00DB2509"/>
    <w:rsid w:val="00E738A4"/>
    <w:rsid w:val="00EB171F"/>
    <w:rsid w:val="00FA4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64"/>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64"/>
    <w:pPr>
      <w:ind w:left="720"/>
      <w:contextualSpacing/>
    </w:pPr>
  </w:style>
  <w:style w:type="paragraph" w:styleId="BalloonText">
    <w:name w:val="Balloon Text"/>
    <w:basedOn w:val="Normal"/>
    <w:link w:val="BalloonTextChar"/>
    <w:uiPriority w:val="99"/>
    <w:semiHidden/>
    <w:unhideWhenUsed/>
    <w:rsid w:val="00560D6F"/>
    <w:rPr>
      <w:rFonts w:ascii="Tahoma" w:hAnsi="Tahoma" w:cs="Tahoma"/>
      <w:sz w:val="16"/>
      <w:szCs w:val="16"/>
    </w:rPr>
  </w:style>
  <w:style w:type="character" w:customStyle="1" w:styleId="BalloonTextChar">
    <w:name w:val="Balloon Text Char"/>
    <w:basedOn w:val="DefaultParagraphFont"/>
    <w:link w:val="BalloonText"/>
    <w:uiPriority w:val="99"/>
    <w:semiHidden/>
    <w:rsid w:val="00560D6F"/>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Anant R Kukreti</dc:creator>
  <cp:lastModifiedBy>Windows User</cp:lastModifiedBy>
  <cp:revision>2</cp:revision>
  <cp:lastPrinted>2014-06-16T13:39:00Z</cp:lastPrinted>
  <dcterms:created xsi:type="dcterms:W3CDTF">2016-06-30T15:10:00Z</dcterms:created>
  <dcterms:modified xsi:type="dcterms:W3CDTF">2016-06-30T15:10:00Z</dcterms:modified>
</cp:coreProperties>
</file>